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460"/>
        <w:gridCol w:w="4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0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赣州市中医院支付审批单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经办科室：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经办日期：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支出内容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支付方式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转账□    现金□    其他□   使用专项资金： □ 是  □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发票（    ）张</w:t>
            </w:r>
          </w:p>
        </w:tc>
        <w:tc>
          <w:tcPr>
            <w:tcW w:w="4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人民币（大写）： 佰  拾  万   仟   佰   拾   元   角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小写：¥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收款人名称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收款人账号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收款人开户行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会议通过情况（会议名称、时间）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采购方式： 政府采购□    院内招标采购□     自行采购□     其他□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报账项目</w:t>
            </w:r>
          </w:p>
        </w:tc>
        <w:tc>
          <w:tcPr>
            <w:tcW w:w="6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设备□    工程□    药品耗材□    人员经费□    维修（护）费□    招待费□    办公费□    劳务费□    培训费□    后勤物资□    工会经费□    水电费□    会议费□    车辆运行维护□    其他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经办人：            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科室负责人意见：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4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59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分管领导意见：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财务人员审核意见：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4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59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财务科负责人意见：      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总会计师意见：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4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9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院长意见：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支付审批全流程：经办人→科室负责人→经办科室分管领导→财务人员、财务科负责人→总会计师→院长（公用经费超过5万（含）以上的支付事项等）。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7B8A"/>
    <w:rsid w:val="26805339"/>
    <w:rsid w:val="45535D90"/>
    <w:rsid w:val="558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2021-11-25T02:38:00Z</dcterms:created>
  <dc:creator>86181</dc:creator>
  <cp:lastModifiedBy>星辰大海</cp:lastModifiedBy>
  <dcterms:modified xsi:type="dcterms:W3CDTF">2021-11-25T02:45:00Z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588A44E30977428A9F5AFF0CE7D88129</vt:lpwstr>
  </property>
</Properties>
</file>